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BF81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赣南卫生健康职业学院采购代理机构</w:t>
      </w:r>
    </w:p>
    <w:p w14:paraId="71DD8A93">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备选库公开遴选文件</w:t>
      </w:r>
    </w:p>
    <w:p w14:paraId="1CC3E9B0">
      <w:pPr>
        <w:spacing w:line="560" w:lineRule="exact"/>
      </w:pPr>
    </w:p>
    <w:p w14:paraId="15196FB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根据《中华人民共和国政府采购法》《中华人民共和国招标投标法》等有关法律、法规及规定，结合学院政府采购工作需要，经研究，决定对采购项目代理机构遴选入库进行公开选取，现欢迎符合资</w:t>
      </w:r>
      <w:r>
        <w:rPr>
          <w:rFonts w:hint="eastAsia" w:ascii="仿宋_GB2312" w:hAnsi="仿宋_GB2312" w:eastAsia="仿宋_GB2312" w:cs="仿宋_GB2312"/>
          <w:sz w:val="32"/>
          <w:szCs w:val="32"/>
        </w:rPr>
        <w:t>格条件的代理机构前来参与遴选。</w:t>
      </w:r>
    </w:p>
    <w:p w14:paraId="65C64F17">
      <w:pPr>
        <w:spacing w:line="560" w:lineRule="exact"/>
        <w:ind w:firstLine="640" w:firstLineChars="200"/>
        <w:rPr>
          <w:rFonts w:hint="eastAsia" w:ascii="仿宋_GB2312" w:hAnsi="仿宋_GB2312" w:eastAsia="黑体" w:cs="仿宋_GB2312"/>
          <w:sz w:val="32"/>
          <w:szCs w:val="32"/>
        </w:rPr>
      </w:pPr>
      <w:r>
        <w:rPr>
          <w:rFonts w:hint="eastAsia" w:ascii="黑体" w:hAnsi="黑体" w:eastAsia="黑体" w:cs="黑体"/>
          <w:sz w:val="32"/>
          <w:szCs w:val="32"/>
        </w:rPr>
        <w:t>一、项目概况</w:t>
      </w:r>
    </w:p>
    <w:p w14:paraId="7200C1D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（一）通过遴选方式选取采购代理机构服务商，为学院提供代理服务，此次共选取</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家代理服务机构，服务期3年。（学院每年对代理服务机构进行考核，考核不合格的，则</w:t>
      </w:r>
      <w:r>
        <w:rPr>
          <w:rFonts w:hint="eastAsia" w:ascii="仿宋_GB2312" w:hAnsi="仿宋_GB2312" w:eastAsia="仿宋_GB2312" w:cs="仿宋_GB2312"/>
          <w:sz w:val="32"/>
          <w:szCs w:val="32"/>
          <w:lang w:eastAsia="zh-CN"/>
        </w:rPr>
        <w:t>终止</w:t>
      </w:r>
      <w:r>
        <w:rPr>
          <w:rFonts w:hint="eastAsia" w:ascii="仿宋_GB2312" w:hAnsi="仿宋_GB2312" w:eastAsia="仿宋_GB2312" w:cs="仿宋_GB2312"/>
          <w:sz w:val="32"/>
          <w:szCs w:val="32"/>
        </w:rPr>
        <w:t>该代理机构委托服务资格）</w:t>
      </w:r>
    </w:p>
    <w:p w14:paraId="3A842AF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（二）本项目不接受联合体参与遴选。参选人必须接受在合同期内各种代理项目均按本遴选文件中约定的项目委托方式和项目结算及支付方式执行，否则作无效响应处理。</w:t>
      </w:r>
    </w:p>
    <w:p w14:paraId="4151B78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（三）委托范围：学院通过相关部门批准的需委托招标代理机构实施的货物、服务、工程类采购项目及学院自行采购货物、服务、工程类项目。国家政策另有规定的，再另行协商。</w:t>
      </w:r>
    </w:p>
    <w:p w14:paraId="7614C7F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（四）委托方式：招标代理备选库摇号选取。</w:t>
      </w:r>
    </w:p>
    <w:p w14:paraId="1361C40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二、参选人资格要求</w:t>
      </w:r>
    </w:p>
    <w:p w14:paraId="623FE62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（一）具有独立承担民事责任的能力，且营业范围包含政府采购代理服务（提供营业执照复印件或影印件并加盖公章）。</w:t>
      </w:r>
    </w:p>
    <w:p w14:paraId="4AF1D887">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（二）在江西省网上中介服务超市入驻备案（提供入驻备案佐证材料并加盖公章）。</w:t>
      </w:r>
    </w:p>
    <w:p w14:paraId="0AD2DCB9">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（三）经审计的2023年财务报告或资信证明。</w:t>
      </w:r>
    </w:p>
    <w:p w14:paraId="70CD5A34">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（四）具有依法缴纳税收和社会保障资金的良好记录（申请文件中提供近6个月（2024年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月-2024年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14:textFill>
            <w14:solidFill>
              <w14:schemeClr w14:val="tx1"/>
            </w14:solidFill>
          </w14:textFill>
        </w:rPr>
        <w:t>月）缴纳税款和缴纳社会保障资金的证明材料复印件）。</w:t>
      </w:r>
    </w:p>
    <w:p w14:paraId="22559198">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（五）具有履行合同所必需的设备和专业技术能力（申请文件中提供自有房产证或租用房产协议或政府部门划拨场所文件复印件和相关专业技术能力证明材料）。</w:t>
      </w:r>
    </w:p>
    <w:p w14:paraId="5B0F92F6">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（六）公司法人为同一人或者存在直接控股、管理关系的不同采购代理机构，不得同时参加申请入库。</w:t>
      </w:r>
    </w:p>
    <w:p w14:paraId="797FC454">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（七）具有良好商业信誉。近三年在经营活动中无重大违法、违规行为（提供书面承诺，格式自拟）。</w:t>
      </w:r>
    </w:p>
    <w:p w14:paraId="662DAE18">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三、遴选规则</w:t>
      </w:r>
    </w:p>
    <w:p w14:paraId="3864DCD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（一）参与本次遴选的招标代理机构应主动向学院提交企业简介、资信、承诺、报价等相关文件材料且真实有效。</w:t>
      </w:r>
    </w:p>
    <w:p w14:paraId="1D2A283A">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rPr>
        <w:t>（二）本次遴选采用公开征集、择优选取的方式。由学院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组织考核组</w:t>
      </w:r>
      <w:r>
        <w:rPr>
          <w:rFonts w:hint="eastAsia" w:ascii="仿宋_GB2312" w:hAnsi="仿宋_GB2312" w:eastAsia="仿宋_GB2312" w:cs="仿宋_GB2312"/>
          <w:color w:val="000000" w:themeColor="text1"/>
          <w:sz w:val="32"/>
          <w:szCs w:val="32"/>
          <w:highlight w:val="none"/>
          <w14:textFill>
            <w14:solidFill>
              <w14:schemeClr w14:val="tx1"/>
            </w14:solidFill>
          </w14:textFill>
        </w:rPr>
        <w:t>审查代理机构提供的所有材料，采用综合评分法进行评分。评标结果按评审后得分由高到低顺序排列，排名前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名的代理机构入选本次代理机构备选库，最后一名得分相同时，抽签决定最终中选者。若实际入选机构不足1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家，则符合文件要求的全部入库。</w:t>
      </w:r>
    </w:p>
    <w:p w14:paraId="4BF33C7A">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四、遴选方法</w:t>
      </w:r>
    </w:p>
    <w:p w14:paraId="7CEAAE9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综合评分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14:textFill>
            <w14:solidFill>
              <w14:schemeClr w14:val="tx1"/>
            </w14:solidFill>
          </w14:textFill>
        </w:rPr>
        <w:t>，评委按照以下评分细则进行打分，得分</w:t>
      </w:r>
      <w:r>
        <w:rPr>
          <w:rFonts w:hint="eastAsia" w:ascii="仿宋_GB2312" w:hAnsi="仿宋_GB2312" w:eastAsia="仿宋_GB2312" w:cs="仿宋_GB2312"/>
          <w:sz w:val="32"/>
          <w:szCs w:val="32"/>
        </w:rPr>
        <w:t>最高的前</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名入选代理服务机构库。</w:t>
      </w:r>
    </w:p>
    <w:tbl>
      <w:tblPr>
        <w:tblStyle w:val="6"/>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5"/>
      </w:tblGrid>
      <w:tr w14:paraId="6FA7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8" w:type="dxa"/>
            <w:tcBorders>
              <w:top w:val="single" w:color="auto" w:sz="4" w:space="0"/>
              <w:left w:val="single" w:color="auto" w:sz="4" w:space="0"/>
              <w:bottom w:val="single" w:color="auto" w:sz="4" w:space="0"/>
              <w:right w:val="single" w:color="auto" w:sz="4" w:space="0"/>
            </w:tcBorders>
            <w:shd w:val="clear" w:color="auto" w:fill="auto"/>
            <w:vAlign w:val="center"/>
          </w:tcPr>
          <w:p w14:paraId="7F0C8080">
            <w:pPr>
              <w:spacing w:line="56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、专业人员要求（</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分）</w:t>
            </w:r>
          </w:p>
          <w:p w14:paraId="62C40086">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1.代理机构具有5名（含5名）从事政府采购招标代理专职人员的基础上，每增加1名加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分，最高得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0E9E151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评分依据:参选文件中提供有效期内从业证书（政府采购从业人员培训合格证），</w:t>
            </w:r>
            <w:bookmarkStart w:id="0" w:name="OLE_LINK5"/>
            <w:bookmarkStart w:id="1" w:name="OLE_LINK4"/>
            <w:r>
              <w:rPr>
                <w:rFonts w:hint="eastAsia" w:ascii="仿宋_GB2312" w:hAnsi="仿宋_GB2312" w:eastAsia="仿宋_GB2312" w:cs="仿宋_GB2312"/>
                <w:color w:val="000000" w:themeColor="text1"/>
                <w:sz w:val="32"/>
                <w:szCs w:val="32"/>
                <w:highlight w:val="none"/>
                <w14:textFill>
                  <w14:solidFill>
                    <w14:schemeClr w14:val="tx1"/>
                  </w14:solidFill>
                </w14:textFill>
              </w:rPr>
              <w:t>并提供代理机构为</w:t>
            </w:r>
            <w:r>
              <w:rPr>
                <w:rFonts w:hint="eastAsia" w:ascii="仿宋_GB2312" w:hAnsi="仿宋_GB2312" w:eastAsia="仿宋_GB2312" w:cs="仿宋_GB2312"/>
                <w:sz w:val="32"/>
                <w:szCs w:val="32"/>
              </w:rPr>
              <w:t>其缴纳的连续6个月的社保证明材料（2024年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月份）</w:t>
            </w:r>
            <w:bookmarkEnd w:id="0"/>
            <w:bookmarkEnd w:id="1"/>
            <w:r>
              <w:rPr>
                <w:rFonts w:hint="eastAsia" w:ascii="仿宋_GB2312" w:hAnsi="仿宋_GB2312" w:eastAsia="仿宋_GB2312" w:cs="仿宋_GB2312"/>
                <w:sz w:val="32"/>
                <w:szCs w:val="32"/>
              </w:rPr>
              <w:t>；以上证明材料均需提供复印件或影印件加盖公章，未提供或提供无效的不得分。</w:t>
            </w:r>
          </w:p>
          <w:p w14:paraId="53E45C9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2.代理机构为院方提供的专业人员中项目负责人，具有在本代理公司从业满3年(含)以上的得3分；具有在本代理公司从业满5年(含)以上的得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分，最高得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p>
          <w:p w14:paraId="6F49F06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评分依据:提供在本公司获得过的从业证书（政府采购从业人员培训合格证（从业时间以培训合格证书时间起算并提供每年的培训证明），并提供代理机构为其缴纳的连续6个月的社保证明材料（2024年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月份），培训合格证书公司名称须与投标人名称一致）复印件或影印件加盖公章进行佐证，未提供或提供无效的不得分。</w:t>
            </w:r>
          </w:p>
          <w:p w14:paraId="3AD3CF8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代理机构为院方提供的专业人员中除项目负责人的一般工作人员，具有在本代理公司从业满1年(含)以上的，每提供一人得0.5分；具有在本代理公司从业满3年(含)以上的，每提供一人得1分；具有在本代理公司从业满5年(含)以上的，每提供一人得2分，最高得5分；</w:t>
            </w:r>
          </w:p>
          <w:p w14:paraId="773C43F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评分依据:提供在本公司获得过的从业证书（政府采购从业人员培训合格证（从业时间以培训合格证书时间起算并提供每年的培训证明），并提供代理机构为其缴纳的连续6个月的社保证明材料（2024年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月份），培训合格证书公司名称须与投标人名称一致）复印件或影印件加盖公章进行佐证，本加分项同一人员不重复得分，未提供或提供无效的不得分。</w:t>
            </w:r>
          </w:p>
          <w:p w14:paraId="5030F9B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公司有属于本公司的职业律师或与</w:t>
            </w:r>
            <w:r>
              <w:rPr>
                <w:rFonts w:hint="eastAsia" w:ascii="仿宋_GB2312" w:hAnsi="仿宋_GB2312" w:eastAsia="仿宋_GB2312" w:cs="仿宋_GB2312"/>
                <w:sz w:val="32"/>
                <w:szCs w:val="32"/>
              </w:rPr>
              <w:t>职业律师事务所签订了法律顾问协议得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14:paraId="117D8B67">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评审依据：参选文件提供与律师事务所签订的协议复印件加盖投标人公章。</w:t>
            </w:r>
          </w:p>
          <w:p w14:paraId="6843207C">
            <w:pP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、业绩要求（40分）</w:t>
            </w:r>
          </w:p>
          <w:p w14:paraId="579AED71">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1.提供2021年1月1日至遴选截止日内承担过的代理项目业绩，（1）预算金额在100万元（不含）以下的每提供一份得0.5分，最高得6分；</w:t>
            </w:r>
          </w:p>
          <w:p w14:paraId="175647C4">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（2）预算金额在100万元-500万元（不含）之间的每提供一份得0.5分，最高得6分；</w:t>
            </w:r>
          </w:p>
          <w:p w14:paraId="28CAB5E7">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（3）预算金额在500万元（含）-1000万（不含）</w:t>
            </w:r>
            <w:r>
              <w:rPr>
                <w:rFonts w:hint="eastAsia" w:ascii="仿宋_GB2312" w:hAnsi="仿宋_GB2312" w:eastAsia="仿宋_GB2312" w:cs="仿宋_GB2312"/>
                <w:sz w:val="32"/>
                <w:szCs w:val="32"/>
                <w:highlight w:val="none"/>
                <w:lang w:eastAsia="zh-CN"/>
              </w:rPr>
              <w:t>之间</w:t>
            </w:r>
            <w:r>
              <w:rPr>
                <w:rFonts w:hint="eastAsia" w:ascii="仿宋_GB2312" w:hAnsi="仿宋_GB2312" w:eastAsia="仿宋_GB2312" w:cs="仿宋_GB2312"/>
                <w:sz w:val="32"/>
                <w:szCs w:val="32"/>
                <w:highlight w:val="none"/>
              </w:rPr>
              <w:t>的每提供一份得1分，最高得6分；</w:t>
            </w:r>
          </w:p>
          <w:p w14:paraId="71D7C225">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（4）预算金额在1000万元-2000万元（不含）</w:t>
            </w:r>
            <w:r>
              <w:rPr>
                <w:rFonts w:hint="eastAsia" w:ascii="仿宋_GB2312" w:hAnsi="仿宋_GB2312" w:eastAsia="仿宋_GB2312" w:cs="仿宋_GB2312"/>
                <w:sz w:val="32"/>
                <w:szCs w:val="32"/>
                <w:highlight w:val="none"/>
                <w:lang w:eastAsia="zh-CN"/>
              </w:rPr>
              <w:t>之间</w:t>
            </w:r>
            <w:r>
              <w:rPr>
                <w:rFonts w:hint="eastAsia" w:ascii="仿宋_GB2312" w:hAnsi="仿宋_GB2312" w:eastAsia="仿宋_GB2312" w:cs="仿宋_GB2312"/>
                <w:sz w:val="32"/>
                <w:szCs w:val="32"/>
                <w:highlight w:val="none"/>
              </w:rPr>
              <w:t>的每提供一份得2分，最高得6分；</w:t>
            </w:r>
          </w:p>
          <w:p w14:paraId="7B4D1436">
            <w:pPr>
              <w:spacing w:line="560" w:lineRule="exact"/>
              <w:ind w:firstLine="640" w:firstLineChars="200"/>
              <w:rPr>
                <w:highlight w:val="none"/>
              </w:rPr>
            </w:pPr>
            <w:r>
              <w:rPr>
                <w:rFonts w:hint="eastAsia" w:ascii="仿宋_GB2312" w:hAnsi="仿宋_GB2312" w:eastAsia="仿宋_GB2312" w:cs="仿宋_GB2312"/>
                <w:sz w:val="32"/>
                <w:szCs w:val="32"/>
                <w:highlight w:val="none"/>
              </w:rPr>
              <w:t>（5）预算金额在2000万元以上的每提供一份得2分，最高得6分。</w:t>
            </w:r>
          </w:p>
          <w:p w14:paraId="44FB9F6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评分依据:</w:t>
            </w:r>
            <w:r>
              <w:rPr>
                <w:rFonts w:hint="eastAsia" w:ascii="仿宋_GB2312" w:hAnsi="仿宋_GB2312" w:eastAsia="仿宋_GB2312" w:cs="仿宋_GB2312"/>
                <w:sz w:val="32"/>
                <w:szCs w:val="32"/>
                <w:highlight w:val="none"/>
                <w:lang w:eastAsia="zh-CN"/>
              </w:rPr>
              <w:t>投标</w:t>
            </w:r>
            <w:r>
              <w:rPr>
                <w:rFonts w:hint="eastAsia" w:ascii="仿宋_GB2312" w:hAnsi="仿宋_GB2312" w:eastAsia="仿宋_GB2312" w:cs="仿宋_GB2312"/>
                <w:sz w:val="32"/>
                <w:szCs w:val="32"/>
                <w:highlight w:val="none"/>
              </w:rPr>
              <w:t>文件中业绩证明材料必须至少提供网上采购公告截图以及网上中标公示截</w:t>
            </w:r>
            <w:r>
              <w:rPr>
                <w:rFonts w:hint="eastAsia" w:ascii="仿宋_GB2312" w:hAnsi="仿宋_GB2312" w:eastAsia="仿宋_GB2312" w:cs="仿宋_GB2312"/>
                <w:sz w:val="32"/>
                <w:szCs w:val="32"/>
              </w:rPr>
              <w:t>图（成交公告）（复印件或影印件并加盖公章）。</w:t>
            </w:r>
          </w:p>
          <w:p w14:paraId="24DEC1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14:paraId="6F4FAD5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（1）业绩时间以网上采购公告发布时间为准,业绩数量以项目编号为准，不分品目。</w:t>
            </w:r>
          </w:p>
          <w:p w14:paraId="50E4A923">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rPr>
              <w:t>（2）要求提供网上查询页面截图。100万以下的项目查询网址截图必须是江西省公共资源交易网或中国政府采购网站截图，100万以上项目查询网址截图必须是江西省公共资源交易网政府采购项目截图，无法查询的业绩为无效；未提供或提供</w:t>
            </w:r>
            <w:r>
              <w:rPr>
                <w:rFonts w:hint="eastAsia" w:ascii="仿宋_GB2312" w:hAnsi="仿宋_GB2312" w:eastAsia="仿宋_GB2312" w:cs="仿宋_GB2312"/>
                <w:color w:val="000000" w:themeColor="text1"/>
                <w:sz w:val="32"/>
                <w:szCs w:val="32"/>
                <w:highlight w:val="none"/>
                <w14:textFill>
                  <w14:solidFill>
                    <w14:schemeClr w14:val="tx1"/>
                  </w14:solidFill>
                </w14:textFill>
              </w:rPr>
              <w:t>无效的不得分。</w:t>
            </w:r>
          </w:p>
          <w:p w14:paraId="4EC7EA4D">
            <w:pPr>
              <w:pStyle w:val="2"/>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2.提供2021年1月1日至今入围过3家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机关事业</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或国有企业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采购业务代理机构遴选（备选）库得5分，在3家的基础上每增加一家单位加1分，本项最高得10分。</w:t>
            </w:r>
          </w:p>
          <w:p w14:paraId="3D77DB1A">
            <w:pPr>
              <w:pStyle w:val="2"/>
              <w:ind w:firstLine="640" w:firstLineChars="200"/>
              <w:rPr>
                <w:rFonts w:eastAsia="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（评审依据：提供网上公示截图或入选代理库协议或入库通知书，入库服务期限至少1年，同一单位多次入围视为一家。）</w:t>
            </w:r>
          </w:p>
          <w:p w14:paraId="497BBBA2">
            <w:pPr>
              <w:spacing w:line="560" w:lineRule="exact"/>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、办公场所要求（1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分）</w:t>
            </w:r>
          </w:p>
          <w:p w14:paraId="7A2ACB95">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1.在赣州市中心城区（章贡区、赣州经开区、蓉江新区）内有固定办公场所，面积200（不含）-300（含）平米得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分，在300平方米</w:t>
            </w:r>
            <w:r>
              <w:rPr>
                <w:rFonts w:ascii="仿宋_GB2312" w:hAnsi="仿宋_GB2312" w:eastAsia="仿宋_GB2312" w:cs="仿宋_GB2312"/>
                <w:color w:val="000000" w:themeColor="text1"/>
                <w:sz w:val="32"/>
                <w:szCs w:val="32"/>
                <w:highlight w:val="none"/>
                <w14:textFill>
                  <w14:solidFill>
                    <w14:schemeClr w14:val="tx1"/>
                  </w14:solidFill>
                </w14:textFill>
              </w:rPr>
              <w:t>的基础上</w:t>
            </w:r>
            <w:r>
              <w:rPr>
                <w:rFonts w:hint="eastAsia" w:ascii="仿宋_GB2312" w:hAnsi="仿宋_GB2312" w:eastAsia="仿宋_GB2312" w:cs="仿宋_GB2312"/>
                <w:color w:val="000000" w:themeColor="text1"/>
                <w:sz w:val="32"/>
                <w:szCs w:val="32"/>
                <w:highlight w:val="none"/>
                <w14:textFill>
                  <w14:solidFill>
                    <w14:schemeClr w14:val="tx1"/>
                  </w14:solidFill>
                </w14:textFill>
              </w:rPr>
              <w:t>每增加100平米得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分，最高得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7028201F">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分依据:参选文件中提供办公场所产权证或房屋租赁合同（复印件或影印件并加盖公章），建筑面积以房屋产权证载明的对应该办公场所建筑面积为准。租赁房屋的提供有效期内与房主签订的租赁合同，同时还需提供所租房屋的不动产证复印件。</w:t>
            </w:r>
          </w:p>
          <w:p w14:paraId="043C5980">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2.每拥开标室、评标室、监控设备、档案（资料）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室</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，提供一处得1分，最高得4分。备注</w:t>
            </w:r>
            <w:r>
              <w:rPr>
                <w:rFonts w:ascii="仿宋_GB2312" w:hAnsi="仿宋_GB2312" w:eastAsia="仿宋_GB2312" w:cs="仿宋_GB2312"/>
                <w:color w:val="000000" w:themeColor="text1"/>
                <w:sz w:val="32"/>
                <w:szCs w:val="32"/>
                <w:highlight w:val="none"/>
                <w14:textFill>
                  <w14:solidFill>
                    <w14:schemeClr w14:val="tx1"/>
                  </w14:solidFill>
                </w14:textFill>
              </w:rPr>
              <w:t>：同一类型不重复计分。</w:t>
            </w:r>
          </w:p>
          <w:p w14:paraId="4B37E2C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评分依据:参选文件中提供不少于公司大门、开标室、评标室、监控、档案（资料）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室</w:t>
            </w:r>
            <w:r>
              <w:rPr>
                <w:rFonts w:hint="eastAsia" w:ascii="仿宋_GB2312" w:hAnsi="仿宋_GB2312" w:eastAsia="仿宋_GB2312" w:cs="仿宋_GB2312"/>
                <w:color w:val="000000" w:themeColor="text1"/>
                <w:sz w:val="32"/>
                <w:szCs w:val="32"/>
                <w:highlight w:val="none"/>
                <w14:textFill>
                  <w14:solidFill>
                    <w14:schemeClr w14:val="tx1"/>
                  </w14:solidFill>
                </w14:textFill>
              </w:rPr>
              <w:t>等位置的彩色照片（照片尺寸：至少6寸），其中开标室图片必须证明拥有投影设备且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40平米以上</w:t>
            </w:r>
            <w:r>
              <w:rPr>
                <w:rFonts w:hint="eastAsia" w:ascii="仿宋_GB2312" w:hAnsi="仿宋_GB2312" w:eastAsia="仿宋_GB2312" w:cs="仿宋_GB2312"/>
                <w:color w:val="000000" w:themeColor="text1"/>
                <w:sz w:val="32"/>
                <w:szCs w:val="32"/>
                <w:highlight w:val="none"/>
                <w14:textFill>
                  <w14:solidFill>
                    <w14:schemeClr w14:val="tx1"/>
                  </w14:solidFill>
                </w14:textFill>
              </w:rPr>
              <w:t>、评标室图片必须证明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10平米</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以上，档案室必须证明拥有档案柜或档案密集架设备，未提供或提供无</w:t>
            </w:r>
            <w:r>
              <w:rPr>
                <w:rFonts w:hint="eastAsia" w:ascii="仿宋_GB2312" w:hAnsi="仿宋_GB2312" w:eastAsia="仿宋_GB2312" w:cs="仿宋_GB2312"/>
                <w:sz w:val="32"/>
                <w:szCs w:val="32"/>
              </w:rPr>
              <w:t>效的不得分。</w:t>
            </w:r>
          </w:p>
          <w:p w14:paraId="52009F02">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rPr>
              <w:t>备注：参选人必须保证提供的以上材料真实有效，不得弄虚作假，</w:t>
            </w:r>
            <w:r>
              <w:rPr>
                <w:rFonts w:hint="eastAsia" w:ascii="仿宋_GB2312" w:hAnsi="仿宋_GB2312" w:eastAsia="仿宋_GB2312" w:cs="仿宋_GB2312"/>
                <w:sz w:val="32"/>
                <w:szCs w:val="32"/>
                <w:lang w:eastAsia="zh-CN"/>
              </w:rPr>
              <w:t>开标室、评标室空间需提供房屋布局图以便审查，</w:t>
            </w:r>
            <w:r>
              <w:rPr>
                <w:rFonts w:hint="eastAsia" w:ascii="仿宋_GB2312" w:hAnsi="仿宋_GB2312" w:eastAsia="仿宋_GB2312" w:cs="仿宋_GB2312"/>
                <w:sz w:val="32"/>
                <w:szCs w:val="32"/>
              </w:rPr>
              <w:t>学院有权对办公场所的真实性进行核查，如发现弄虚作假，则取消入库资格，五年内不得参与代理学院政府采购项目，并</w:t>
            </w:r>
            <w:r>
              <w:rPr>
                <w:rFonts w:hint="eastAsia" w:ascii="仿宋_GB2312" w:hAnsi="仿宋_GB2312" w:eastAsia="仿宋_GB2312" w:cs="仿宋_GB2312"/>
                <w:color w:val="000000" w:themeColor="text1"/>
                <w:sz w:val="32"/>
                <w:szCs w:val="32"/>
                <w:highlight w:val="none"/>
                <w14:textFill>
                  <w14:solidFill>
                    <w14:schemeClr w14:val="tx1"/>
                  </w14:solidFill>
                </w14:textFill>
              </w:rPr>
              <w:t>将有关情况上报给上级主管部门。</w:t>
            </w:r>
          </w:p>
          <w:p w14:paraId="48D317B9">
            <w:pPr>
              <w:spacing w:line="560" w:lineRule="exact"/>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、服务方案及措施（</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分）</w:t>
            </w:r>
          </w:p>
          <w:p w14:paraId="6F727D03">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1.对招标代理工作流程及计划安排进行打分，方案优得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分，方案较优得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分，方案良得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分，方案一般得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分，最多得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分；未提供或提供的不具备操作的不得分。</w:t>
            </w:r>
          </w:p>
          <w:p w14:paraId="53029E25">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2.对招标代理服务质量保证措施及内控制度进行打分，方案优得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分，方案较优得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分，方案良得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分，方案一般得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分，最多得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分；未提供或提供的不具备操作的不得分。</w:t>
            </w:r>
          </w:p>
          <w:p w14:paraId="26F50F18">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3.对招标代理职业道德、廉洁从业措施进行打分，方案优得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分，方案较优得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分，方案良得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分，方案一般得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分，最多得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分；未提供或提供的不具备操作的不得分。</w:t>
            </w:r>
          </w:p>
          <w:p w14:paraId="42C8F9BF">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评分依据: 参选文件中须提供方案并加盖公章，评分委</w:t>
            </w:r>
            <w:r>
              <w:rPr>
                <w:rFonts w:hint="eastAsia" w:ascii="仿宋_GB2312" w:hAnsi="仿宋_GB2312" w:eastAsia="仿宋_GB2312" w:cs="仿宋_GB2312"/>
                <w:color w:val="000000" w:themeColor="text1"/>
                <w:sz w:val="32"/>
                <w:szCs w:val="32"/>
                <w14:textFill>
                  <w14:solidFill>
                    <w14:schemeClr w14:val="tx1"/>
                  </w14:solidFill>
                </w14:textFill>
              </w:rPr>
              <w:t>员会根据响应供应商所提供的方案内容进行评分，未提供或提供的不具备操作的不得分。</w:t>
            </w:r>
          </w:p>
          <w:p w14:paraId="5AFAB83E">
            <w:pPr>
              <w:spacing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工作效率要求</w:t>
            </w:r>
            <w:r>
              <w:rPr>
                <w:rFonts w:hint="eastAsia" w:ascii="仿宋_GB2312" w:hAnsi="仿宋_GB2312" w:eastAsia="仿宋_GB2312" w:cs="仿宋_GB2312"/>
                <w:b/>
                <w:bCs/>
                <w:color w:val="000000" w:themeColor="text1"/>
                <w:sz w:val="32"/>
                <w:szCs w:val="32"/>
                <w14:textFill>
                  <w14:solidFill>
                    <w14:schemeClr w14:val="tx1"/>
                  </w14:solidFill>
                </w14:textFill>
              </w:rPr>
              <w:t>（5分）</w:t>
            </w:r>
          </w:p>
          <w:p w14:paraId="4030EF7F">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综合评标法项目（含竞争性磋商、公开招标）</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最低价评标法项目（含</w:t>
            </w:r>
            <w:r>
              <w:rPr>
                <w:rFonts w:hint="eastAsia" w:ascii="仿宋_GB2312" w:hAnsi="仿宋_GB2312" w:eastAsia="仿宋_GB2312" w:cs="仿宋_GB2312"/>
                <w:color w:val="000000" w:themeColor="text1"/>
                <w:sz w:val="32"/>
                <w:szCs w:val="32"/>
                <w:lang w:eastAsia="zh-CN"/>
                <w14:textFill>
                  <w14:solidFill>
                    <w14:schemeClr w14:val="tx1"/>
                  </w14:solidFill>
                </w14:textFill>
              </w:rPr>
              <w:t>竞争性</w:t>
            </w:r>
            <w:r>
              <w:rPr>
                <w:rFonts w:hint="eastAsia" w:ascii="仿宋_GB2312" w:hAnsi="仿宋_GB2312" w:eastAsia="仿宋_GB2312" w:cs="仿宋_GB2312"/>
                <w:color w:val="000000" w:themeColor="text1"/>
                <w:sz w:val="32"/>
                <w:szCs w:val="32"/>
                <w14:textFill>
                  <w14:solidFill>
                    <w14:schemeClr w14:val="tx1"/>
                  </w14:solidFill>
                </w14:textFill>
              </w:rPr>
              <w:t>谈判、询价），用户将采购需求发电子稿给</w:t>
            </w:r>
            <w:r>
              <w:rPr>
                <w:rFonts w:hint="eastAsia" w:ascii="仿宋_GB2312" w:hAnsi="仿宋_GB2312" w:eastAsia="仿宋_GB2312" w:cs="仿宋_GB2312"/>
                <w:color w:val="000000" w:themeColor="text1"/>
                <w:sz w:val="32"/>
                <w:szCs w:val="32"/>
                <w:lang w:eastAsia="zh-CN"/>
                <w14:textFill>
                  <w14:solidFill>
                    <w14:schemeClr w14:val="tx1"/>
                  </w14:solidFill>
                </w14:textFill>
              </w:rPr>
              <w:t>代理机构</w:t>
            </w:r>
            <w:r>
              <w:rPr>
                <w:rFonts w:hint="eastAsia" w:ascii="仿宋_GB2312" w:hAnsi="仿宋_GB2312" w:eastAsia="仿宋_GB2312" w:cs="仿宋_GB2312"/>
                <w:color w:val="000000" w:themeColor="text1"/>
                <w:sz w:val="32"/>
                <w:szCs w:val="32"/>
                <w14:textFill>
                  <w14:solidFill>
                    <w14:schemeClr w14:val="tx1"/>
                  </w14:solidFill>
                </w14:textFill>
              </w:rPr>
              <w:t>。</w:t>
            </w:r>
          </w:p>
          <w:p w14:paraId="273A0490">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代理机构</w:t>
            </w:r>
            <w:r>
              <w:rPr>
                <w:rFonts w:hint="eastAsia" w:ascii="仿宋_GB2312" w:hAnsi="仿宋_GB2312" w:eastAsia="仿宋_GB2312" w:cs="仿宋_GB2312"/>
                <w:color w:val="000000" w:themeColor="text1"/>
                <w:sz w:val="32"/>
                <w:szCs w:val="32"/>
                <w14:textFill>
                  <w14:solidFill>
                    <w14:schemeClr w14:val="tx1"/>
                  </w14:solidFill>
                </w14:textFill>
              </w:rPr>
              <w:t>在1个工作日内反馈招标文件初稿，收到采购人</w:t>
            </w:r>
            <w:r>
              <w:rPr>
                <w:rFonts w:hint="eastAsia" w:ascii="仿宋_GB2312" w:hAnsi="仿宋_GB2312" w:eastAsia="仿宋_GB2312" w:cs="仿宋_GB2312"/>
                <w:color w:val="000000" w:themeColor="text1"/>
                <w:sz w:val="32"/>
                <w:szCs w:val="32"/>
                <w:lang w:eastAsia="zh-CN"/>
                <w14:textFill>
                  <w14:solidFill>
                    <w14:schemeClr w14:val="tx1"/>
                  </w14:solidFill>
                </w14:textFill>
              </w:rPr>
              <w:t>修改</w:t>
            </w:r>
            <w:r>
              <w:rPr>
                <w:rFonts w:hint="eastAsia" w:ascii="仿宋_GB2312" w:hAnsi="仿宋_GB2312" w:eastAsia="仿宋_GB2312" w:cs="仿宋_GB2312"/>
                <w:color w:val="000000" w:themeColor="text1"/>
                <w:sz w:val="32"/>
                <w:szCs w:val="32"/>
                <w14:textFill>
                  <w14:solidFill>
                    <w14:schemeClr w14:val="tx1"/>
                  </w14:solidFill>
                </w14:textFill>
              </w:rPr>
              <w:t>稿后，1个工作日内完成定稿，得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分；在 1 个工作日内反馈招标文件初稿，收到采购人</w:t>
            </w:r>
            <w:r>
              <w:rPr>
                <w:rFonts w:hint="eastAsia" w:ascii="仿宋_GB2312" w:hAnsi="仿宋_GB2312" w:eastAsia="仿宋_GB2312" w:cs="仿宋_GB2312"/>
                <w:color w:val="000000" w:themeColor="text1"/>
                <w:sz w:val="32"/>
                <w:szCs w:val="32"/>
                <w:lang w:eastAsia="zh-CN"/>
                <w14:textFill>
                  <w14:solidFill>
                    <w14:schemeClr w14:val="tx1"/>
                  </w14:solidFill>
                </w14:textFill>
              </w:rPr>
              <w:t>修改</w:t>
            </w:r>
            <w:r>
              <w:rPr>
                <w:rFonts w:hint="eastAsia" w:ascii="仿宋_GB2312" w:hAnsi="仿宋_GB2312" w:eastAsia="仿宋_GB2312" w:cs="仿宋_GB2312"/>
                <w:color w:val="000000" w:themeColor="text1"/>
                <w:sz w:val="32"/>
                <w:szCs w:val="32"/>
                <w14:textFill>
                  <w14:solidFill>
                    <w14:schemeClr w14:val="tx1"/>
                  </w14:solidFill>
                </w14:textFill>
              </w:rPr>
              <w:t>稿后，2个工作日内完成定稿，得3分；在2个工作日内反馈招标文件初稿，收到采购人</w:t>
            </w:r>
            <w:r>
              <w:rPr>
                <w:rFonts w:hint="eastAsia" w:ascii="仿宋_GB2312" w:hAnsi="仿宋_GB2312" w:eastAsia="仿宋_GB2312" w:cs="仿宋_GB2312"/>
                <w:color w:val="000000" w:themeColor="text1"/>
                <w:sz w:val="32"/>
                <w:szCs w:val="32"/>
                <w:lang w:eastAsia="zh-CN"/>
                <w14:textFill>
                  <w14:solidFill>
                    <w14:schemeClr w14:val="tx1"/>
                  </w14:solidFill>
                </w14:textFill>
              </w:rPr>
              <w:t>修改</w:t>
            </w:r>
            <w:r>
              <w:rPr>
                <w:rFonts w:hint="eastAsia" w:ascii="仿宋_GB2312" w:hAnsi="仿宋_GB2312" w:eastAsia="仿宋_GB2312" w:cs="仿宋_GB2312"/>
                <w:color w:val="000000" w:themeColor="text1"/>
                <w:sz w:val="32"/>
                <w:szCs w:val="32"/>
                <w14:textFill>
                  <w14:solidFill>
                    <w14:schemeClr w14:val="tx1"/>
                  </w14:solidFill>
                </w14:textFill>
              </w:rPr>
              <w:t>稿后，1个工作日内完成定稿，得2分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CD2060A">
            <w:pPr>
              <w:spacing w:line="560" w:lineRule="exact"/>
              <w:ind w:firstLine="640" w:firstLineChars="200"/>
              <w:rPr>
                <w:rFonts w:hint="eastAsia"/>
              </w:rPr>
            </w:pPr>
            <w:r>
              <w:rPr>
                <w:rFonts w:hint="eastAsia" w:ascii="仿宋_GB2312" w:hAnsi="仿宋_GB2312" w:eastAsia="仿宋_GB2312" w:cs="仿宋_GB2312"/>
                <w:color w:val="000000" w:themeColor="text1"/>
                <w:sz w:val="32"/>
                <w:szCs w:val="32"/>
                <w14:textFill>
                  <w14:solidFill>
                    <w14:schemeClr w14:val="tx1"/>
                  </w14:solidFill>
                </w14:textFill>
              </w:rPr>
              <w:t>评</w:t>
            </w:r>
            <w:r>
              <w:rPr>
                <w:rFonts w:hint="eastAsia" w:ascii="仿宋_GB2312" w:hAnsi="仿宋_GB2312" w:eastAsia="仿宋_GB2312" w:cs="仿宋_GB2312"/>
                <w:color w:val="000000" w:themeColor="text1"/>
                <w:sz w:val="32"/>
                <w:szCs w:val="32"/>
                <w:lang w:eastAsia="zh-CN"/>
                <w14:textFill>
                  <w14:solidFill>
                    <w14:schemeClr w14:val="tx1"/>
                  </w14:solidFill>
                </w14:textFill>
              </w:rPr>
              <w:t>分依据</w:t>
            </w:r>
            <w:r>
              <w:rPr>
                <w:rFonts w:hint="eastAsia" w:ascii="仿宋_GB2312" w:hAnsi="仿宋_GB2312" w:eastAsia="仿宋_GB2312" w:cs="仿宋_GB2312"/>
                <w:color w:val="000000" w:themeColor="text1"/>
                <w:sz w:val="32"/>
                <w:szCs w:val="32"/>
                <w14:textFill>
                  <w14:solidFill>
                    <w14:schemeClr w14:val="tx1"/>
                  </w14:solidFill>
                </w14:textFill>
              </w:rPr>
              <w:t>：提供承诺函</w:t>
            </w:r>
            <w:r>
              <w:rPr>
                <w:rFonts w:hint="eastAsia" w:ascii="仿宋_GB2312" w:hAnsi="仿宋_GB2312" w:eastAsia="仿宋_GB2312" w:cs="仿宋_GB2312"/>
                <w:color w:val="000000" w:themeColor="text1"/>
                <w:sz w:val="32"/>
                <w:szCs w:val="32"/>
                <w:lang w:eastAsia="zh-CN"/>
                <w14:textFill>
                  <w14:solidFill>
                    <w14:schemeClr w14:val="tx1"/>
                  </w14:solidFill>
                </w14:textFill>
              </w:rPr>
              <w:t>，承诺函需明确注明几个工作日内完成，否则视为无效承诺，不予得分。</w:t>
            </w:r>
          </w:p>
        </w:tc>
      </w:tr>
    </w:tbl>
    <w:p w14:paraId="1C149AF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参选人必须保证所提供的全部资料真实可靠，并接受学院对其中任何资料进一步核实的要求。为方便评委打分，建议按评分顺序装订资料。</w:t>
      </w:r>
    </w:p>
    <w:p w14:paraId="20C45B4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五、费率及结算方式</w:t>
      </w:r>
    </w:p>
    <w:p w14:paraId="33819631">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本次中选代理机构按以下标准（费率）的向成交供应商收取招标代理服务费；代理项目保底代理费3000元（向成</w:t>
      </w:r>
      <w:r>
        <w:rPr>
          <w:rFonts w:hint="eastAsia" w:ascii="仿宋_GB2312" w:hAnsi="仿宋_GB2312" w:eastAsia="仿宋_GB2312" w:cs="仿宋_GB2312"/>
          <w:sz w:val="32"/>
          <w:szCs w:val="32"/>
          <w:highlight w:val="none"/>
        </w:rPr>
        <w:t>交供应商收取），代理服务费高于3000元的按以下标准（费率的80%）向成交供应商收取招标代理服务费。(差额累进法计算)</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4A679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tcPr>
          <w:p w14:paraId="7C8A300F">
            <w:pPr>
              <w:autoSpaceDE w:val="0"/>
              <w:autoSpaceDN w:val="0"/>
              <w:adjustRightInd w:val="0"/>
              <w:spacing w:line="560" w:lineRule="exact"/>
              <w:ind w:firstLine="765" w:firstLineChars="348"/>
              <w:jc w:val="left"/>
              <w:rPr>
                <w:rFonts w:hint="eastAsia" w:ascii="宋体" w:hAnsi="宋体" w:eastAsia="宋体" w:cs="仿宋_GB2312"/>
                <w:sz w:val="24"/>
                <w:szCs w:val="22"/>
              </w:rPr>
            </w:pPr>
            <w:r>
              <w:rPr>
                <w:rFonts w:ascii="Tahoma" w:hAnsi="Tahoma" w:eastAsia="微软雅黑" w:cs="Times New Roman"/>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22225</wp:posOffset>
                      </wp:positionV>
                      <wp:extent cx="1314450" cy="752475"/>
                      <wp:effectExtent l="2540" t="4445" r="16510" b="5080"/>
                      <wp:wrapNone/>
                      <wp:docPr id="2" name="直接箭头连接符 1"/>
                      <wp:cNvGraphicFramePr/>
                      <a:graphic xmlns:a="http://schemas.openxmlformats.org/drawingml/2006/main">
                        <a:graphicData uri="http://schemas.microsoft.com/office/word/2010/wordprocessingShape">
                          <wps:wsp>
                            <wps:cNvCnPr/>
                            <wps:spPr>
                              <a:xfrm>
                                <a:off x="0" y="0"/>
                                <a:ext cx="1314450" cy="7524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 o:spid="_x0000_s1026" o:spt="32" type="#_x0000_t32" style="position:absolute;left:0pt;margin-left:-3.75pt;margin-top:1.75pt;height:59.25pt;width:103.5pt;z-index:251659264;mso-width-relative:page;mso-height-relative:page;" filled="f" stroked="t" coordsize="21600,21600" o:gfxdata="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DjjkdYAAAAIAQAADwAAAAAAAAABACAAAAAiAAAAZHJz&#10;L2Rvd25yZXYueG1sUEsBAhQAFAAAAAgAh07iQPpH97wGAgAA/wMAAA4AAAAAAAAAAQAgAAAAJQEA&#10;AGRycy9lMm9Eb2MueG1sUEsFBgAAAAAGAAYAWQEAAJ0FAAAAAA==&#10;">
                      <v:fill on="f" focussize="0,0"/>
                      <v:stroke color="#000000" joinstyle="round"/>
                      <v:imagedata o:title=""/>
                      <o:lock v:ext="edit" aspectratio="f"/>
                    </v:shape>
                  </w:pict>
                </mc:Fallback>
              </mc:AlternateContent>
            </w:r>
            <w:r>
              <w:rPr>
                <w:rFonts w:hint="eastAsia" w:ascii="宋体" w:hAnsi="宋体" w:eastAsia="宋体" w:cs="仿宋_GB2312"/>
                <w:kern w:val="0"/>
                <w:sz w:val="24"/>
                <w:szCs w:val="22"/>
              </w:rPr>
              <w:t>服务类别</w:t>
            </w:r>
          </w:p>
          <w:p w14:paraId="6A5E3D80">
            <w:pPr>
              <w:autoSpaceDE w:val="0"/>
              <w:autoSpaceDN w:val="0"/>
              <w:adjustRightInd w:val="0"/>
              <w:spacing w:line="560" w:lineRule="exact"/>
              <w:jc w:val="left"/>
              <w:rPr>
                <w:rFonts w:hint="eastAsia" w:ascii="宋体" w:hAnsi="宋体" w:eastAsia="宋体" w:cs="仿宋_GB2312"/>
                <w:sz w:val="24"/>
                <w:szCs w:val="22"/>
              </w:rPr>
            </w:pPr>
          </w:p>
          <w:p w14:paraId="5F0BB2BC">
            <w:pPr>
              <w:autoSpaceDE w:val="0"/>
              <w:autoSpaceDN w:val="0"/>
              <w:adjustRightInd w:val="0"/>
              <w:spacing w:line="560" w:lineRule="exact"/>
              <w:jc w:val="left"/>
              <w:rPr>
                <w:rFonts w:hint="eastAsia" w:ascii="宋体" w:hAnsi="宋体" w:eastAsia="宋体" w:cs="仿宋_GB2312"/>
                <w:sz w:val="24"/>
                <w:szCs w:val="22"/>
              </w:rPr>
            </w:pPr>
            <w:r>
              <w:rPr>
                <w:rFonts w:hint="eastAsia" w:ascii="宋体" w:hAnsi="宋体" w:eastAsia="宋体" w:cs="仿宋_GB2312"/>
                <w:kern w:val="0"/>
                <w:sz w:val="24"/>
                <w:szCs w:val="22"/>
              </w:rPr>
              <w:t>中标金额</w:t>
            </w:r>
          </w:p>
          <w:p w14:paraId="5F78B9AF">
            <w:pPr>
              <w:autoSpaceDE w:val="0"/>
              <w:autoSpaceDN w:val="0"/>
              <w:adjustRightInd w:val="0"/>
              <w:spacing w:line="560" w:lineRule="exact"/>
              <w:jc w:val="left"/>
              <w:rPr>
                <w:rFonts w:hint="eastAsia" w:ascii="宋体" w:hAnsi="宋体" w:eastAsia="宋体" w:cs="仿宋_GB2312"/>
                <w:sz w:val="28"/>
                <w:szCs w:val="28"/>
              </w:rPr>
            </w:pPr>
            <w:r>
              <w:rPr>
                <w:rFonts w:hint="eastAsia" w:ascii="宋体" w:hAnsi="宋体" w:eastAsia="宋体" w:cs="仿宋_GB2312"/>
                <w:kern w:val="0"/>
                <w:sz w:val="24"/>
                <w:szCs w:val="22"/>
              </w:rPr>
              <w:t>（万元）</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D80E">
            <w:pPr>
              <w:autoSpaceDE w:val="0"/>
              <w:autoSpaceDN w:val="0"/>
              <w:adjustRightInd w:val="0"/>
              <w:spacing w:line="560" w:lineRule="exact"/>
              <w:ind w:firstLine="420" w:firstLineChars="150"/>
              <w:rPr>
                <w:rFonts w:hint="eastAsia" w:ascii="宋体" w:hAnsi="宋体" w:eastAsia="宋体" w:cs="仿宋_GB2312"/>
                <w:sz w:val="28"/>
                <w:szCs w:val="28"/>
              </w:rPr>
            </w:pPr>
            <w:r>
              <w:rPr>
                <w:rFonts w:hint="eastAsia" w:ascii="宋体" w:hAnsi="宋体" w:eastAsia="宋体" w:cs="仿宋_GB2312"/>
                <w:kern w:val="0"/>
                <w:sz w:val="28"/>
                <w:szCs w:val="28"/>
              </w:rPr>
              <w:t>货物类</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44D2">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服务类</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49A5">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工程类</w:t>
            </w:r>
          </w:p>
        </w:tc>
      </w:tr>
      <w:tr w14:paraId="3FEFD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BDC9">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50以下</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6BFC">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1.5%</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19C6">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1.5%</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A768">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1.0%</w:t>
            </w:r>
          </w:p>
        </w:tc>
      </w:tr>
      <w:tr w14:paraId="36EE7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102E">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50-100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14F3">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1.2%</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A522">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1.2%</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E9FB">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0.8%</w:t>
            </w:r>
          </w:p>
        </w:tc>
      </w:tr>
      <w:tr w14:paraId="2AECB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78E6">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100-500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A743">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0.88%</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88D5">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0.64%</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3F4E">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0.56%</w:t>
            </w:r>
          </w:p>
        </w:tc>
      </w:tr>
      <w:tr w14:paraId="4AD5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D93F">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500-1000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773A">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0.64%</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5293">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0.36%</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D5EE">
            <w:pPr>
              <w:autoSpaceDE w:val="0"/>
              <w:autoSpaceDN w:val="0"/>
              <w:adjustRightInd w:val="0"/>
              <w:spacing w:line="560" w:lineRule="exact"/>
              <w:ind w:firstLine="560" w:firstLineChars="200"/>
              <w:rPr>
                <w:rFonts w:hint="eastAsia" w:ascii="宋体" w:hAnsi="宋体" w:eastAsia="宋体" w:cs="仿宋_GB2312"/>
                <w:sz w:val="28"/>
                <w:szCs w:val="28"/>
              </w:rPr>
            </w:pPr>
            <w:r>
              <w:rPr>
                <w:rFonts w:hint="eastAsia" w:ascii="宋体" w:hAnsi="宋体" w:eastAsia="宋体" w:cs="仿宋_GB2312"/>
                <w:kern w:val="0"/>
                <w:sz w:val="28"/>
                <w:szCs w:val="28"/>
              </w:rPr>
              <w:t>0.44%</w:t>
            </w:r>
          </w:p>
        </w:tc>
      </w:tr>
      <w:tr w14:paraId="1D8B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1B80">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1000-5000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B957">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0.4%</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F7A1">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0.2%</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2949">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0.28%</w:t>
            </w:r>
          </w:p>
        </w:tc>
      </w:tr>
      <w:tr w14:paraId="5DE83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8B6A">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5000-10000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2297">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0.2%</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9889">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0.08%</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9FC1">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0.16%</w:t>
            </w:r>
          </w:p>
        </w:tc>
      </w:tr>
      <w:tr w14:paraId="21BFE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3947">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10000-100000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6B39">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0.04%</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EF04">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0.04%</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6970">
            <w:pPr>
              <w:autoSpaceDE w:val="0"/>
              <w:autoSpaceDN w:val="0"/>
              <w:adjustRightInd w:val="0"/>
              <w:spacing w:line="560" w:lineRule="exact"/>
              <w:jc w:val="center"/>
              <w:rPr>
                <w:rFonts w:hint="eastAsia" w:ascii="宋体" w:hAnsi="宋体" w:eastAsia="宋体" w:cs="仿宋_GB2312"/>
                <w:sz w:val="28"/>
                <w:szCs w:val="28"/>
              </w:rPr>
            </w:pPr>
            <w:r>
              <w:rPr>
                <w:rFonts w:hint="eastAsia" w:ascii="宋体" w:hAnsi="宋体" w:eastAsia="宋体" w:cs="仿宋_GB2312"/>
                <w:kern w:val="0"/>
                <w:sz w:val="28"/>
                <w:szCs w:val="28"/>
              </w:rPr>
              <w:t>0.04%</w:t>
            </w:r>
          </w:p>
        </w:tc>
      </w:tr>
    </w:tbl>
    <w:p w14:paraId="08FC8648">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六、入库代理机构的义务</w:t>
      </w:r>
    </w:p>
    <w:p w14:paraId="4327458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（一）招标代理机构要根据学院提供的招标（采购）需求及时、高效编制招标公告、招标文件；对招标文件的合法、合规性负责。</w:t>
      </w:r>
    </w:p>
    <w:p w14:paraId="31FC269F">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（二）依照赣州市</w:t>
      </w:r>
      <w:r>
        <w:rPr>
          <w:rFonts w:ascii="仿宋_GB2312" w:hAnsi="仿宋_GB2312" w:eastAsia="仿宋_GB2312" w:cs="仿宋_GB2312"/>
          <w:color w:val="000000" w:themeColor="text1"/>
          <w:sz w:val="32"/>
          <w:szCs w:val="32"/>
          <w14:textFill>
            <w14:solidFill>
              <w14:schemeClr w14:val="tx1"/>
            </w14:solidFill>
          </w14:textFill>
        </w:rPr>
        <w:t>本级政府采购计划备案表</w:t>
      </w:r>
      <w:r>
        <w:rPr>
          <w:rFonts w:hint="eastAsia" w:ascii="仿宋_GB2312" w:hAnsi="仿宋_GB2312" w:eastAsia="仿宋_GB2312" w:cs="仿宋_GB2312"/>
          <w:color w:val="000000" w:themeColor="text1"/>
          <w:sz w:val="32"/>
          <w:szCs w:val="32"/>
          <w14:textFill>
            <w14:solidFill>
              <w14:schemeClr w14:val="tx1"/>
            </w14:solidFill>
          </w14:textFill>
        </w:rPr>
        <w:t>中或</w:t>
      </w:r>
      <w:r>
        <w:rPr>
          <w:rFonts w:ascii="仿宋_GB2312" w:hAnsi="仿宋_GB2312" w:eastAsia="仿宋_GB2312" w:cs="仿宋_GB2312"/>
          <w:color w:val="000000" w:themeColor="text1"/>
          <w:sz w:val="32"/>
          <w:szCs w:val="32"/>
          <w14:textFill>
            <w14:solidFill>
              <w14:schemeClr w14:val="tx1"/>
            </w14:solidFill>
          </w14:textFill>
        </w:rPr>
        <w:t>学院确定</w:t>
      </w:r>
      <w:r>
        <w:rPr>
          <w:rFonts w:hint="eastAsia" w:ascii="仿宋_GB2312" w:hAnsi="仿宋_GB2312" w:eastAsia="仿宋_GB2312" w:cs="仿宋_GB2312"/>
          <w:color w:val="000000" w:themeColor="text1"/>
          <w:sz w:val="32"/>
          <w:szCs w:val="32"/>
          <w14:textFill>
            <w14:solidFill>
              <w14:schemeClr w14:val="tx1"/>
            </w14:solidFill>
          </w14:textFill>
        </w:rPr>
        <w:t>的采购方式按有关法定程序进行采购，严格按照法律规定的采购程序进行操作。对采购过程中的重要事宜，招标代理机构应及时与学院沟通协商。</w:t>
      </w:r>
    </w:p>
    <w:p w14:paraId="562B734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标代理机构须在发出成交结果通知书两个工作日内把合同签订的资料送至学院；合同签定后五个工作日内，将招标文件、开标评标过程纪要、评标报告、投标书、合同等有关资料胶装成册，编制两份归档资料交至学院。</w:t>
      </w:r>
    </w:p>
    <w:p w14:paraId="28F06F9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（四）招标代理机构应对政府采购活动中所涉及的商业秘密负有保密义务，不得将可能会影响采购工作公正性的信息透露给利害关系人，严禁以任何方式泄漏应当保密的、与招标活动有关的信息和资料。</w:t>
      </w:r>
    </w:p>
    <w:p w14:paraId="24443B1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（五）招标代理机构应按照相关规定妥善保存、管理采购活动的有关文件，保存的期限为从采购结束之日起十五年。</w:t>
      </w:r>
    </w:p>
    <w:p w14:paraId="0A468DB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（六）凡入库的代理机构不得以任何不正当理由拒绝学院的代理任务。</w:t>
      </w:r>
    </w:p>
    <w:p w14:paraId="5030543C">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七、违约责任</w:t>
      </w:r>
    </w:p>
    <w:p w14:paraId="7DC1BF5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（一）合同期内，若代理机构被取消了政府采购代理资质或有其他变化不符合要求的，学院将取消代理机构</w:t>
      </w:r>
      <w:r>
        <w:rPr>
          <w:rFonts w:hint="eastAsia" w:ascii="仿宋_GB2312" w:hAnsi="仿宋_GB2312" w:eastAsia="仿宋_GB2312" w:cs="仿宋_GB2312"/>
          <w:sz w:val="32"/>
          <w:szCs w:val="32"/>
          <w:lang w:eastAsia="zh-CN"/>
        </w:rPr>
        <w:t>库</w:t>
      </w:r>
      <w:r>
        <w:rPr>
          <w:rFonts w:hint="eastAsia" w:ascii="仿宋_GB2312" w:hAnsi="仿宋_GB2312" w:eastAsia="仿宋_GB2312" w:cs="仿宋_GB2312"/>
          <w:sz w:val="32"/>
          <w:szCs w:val="32"/>
        </w:rPr>
        <w:t>资格。</w:t>
      </w:r>
    </w:p>
    <w:p w14:paraId="1F00402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（二）双方应共同信守协议的约定，诚信守约，除不可抗力外，如任何一方违反本协议的约定，构成违约，应依法向守约方承担违约责任。</w:t>
      </w:r>
    </w:p>
    <w:p w14:paraId="7D54DC82">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（三）发生以下情况，对代理机构黄牌警告一次，暂停资格3个月</w:t>
      </w:r>
      <w:r>
        <w:rPr>
          <w:rFonts w:hint="eastAsia" w:ascii="仿宋" w:hAnsi="仿宋" w:eastAsia="仿宋" w:cs="仿宋_GB2312"/>
          <w:color w:val="000000" w:themeColor="text1"/>
          <w:sz w:val="32"/>
          <w:szCs w:val="32"/>
          <w14:textFill>
            <w14:solidFill>
              <w14:schemeClr w14:val="tx1"/>
            </w14:solidFill>
          </w14:textFill>
        </w:rPr>
        <w:t>。</w:t>
      </w:r>
    </w:p>
    <w:p w14:paraId="2840B19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1.招标文件出现明显差错的；</w:t>
      </w:r>
    </w:p>
    <w:p w14:paraId="1519989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2.代理机构在代理过程中，因服务意识淡漠或程序、行为不当被质疑投诉情况属实的；</w:t>
      </w:r>
    </w:p>
    <w:p w14:paraId="79025364">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rPr>
        <w:t>3.代理机构在代理过程中，受到政府采购监督管理部门通报</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p>
    <w:p w14:paraId="17BC2F9E">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）发生以下情况，学院有权将代理机构移除出库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并终止代理协议</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3F995E57">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1.服务期内累计两次黄牌警告的；</w:t>
      </w:r>
    </w:p>
    <w:p w14:paraId="19088AE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2.黄牌警告后限期内未整改到位的</w:t>
      </w:r>
      <w:r>
        <w:rPr>
          <w:rFonts w:hint="eastAsia" w:ascii="仿宋_GB2312" w:hAnsi="仿宋_GB2312" w:eastAsia="仿宋_GB2312" w:cs="仿宋_GB2312"/>
          <w:sz w:val="32"/>
          <w:szCs w:val="32"/>
        </w:rPr>
        <w:t>；</w:t>
      </w:r>
    </w:p>
    <w:p w14:paraId="3BF9447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3.未经院方同意，擅自修改招标文件并发布的；</w:t>
      </w:r>
    </w:p>
    <w:p w14:paraId="02805F6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4.泄露商业秘密的，与他人串通围标串标的；</w:t>
      </w:r>
    </w:p>
    <w:p w14:paraId="2D19299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5.未经院方同意分包、转包业务的；</w:t>
      </w:r>
    </w:p>
    <w:p w14:paraId="6BAB042C">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rPr>
        <w:t>6.在政府采购过程中未尽到履责义务、对院方造成损害</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p>
    <w:p w14:paraId="1623D038">
      <w:pPr>
        <w:spacing w:line="560" w:lineRule="exact"/>
        <w:ind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7.在年度考核中不合格的；</w:t>
      </w:r>
    </w:p>
    <w:p w14:paraId="64D9363F">
      <w:p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.代理机构出现违规、违纪、违法等行为的。</w:t>
      </w:r>
    </w:p>
    <w:p w14:paraId="24EEC1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lang w:val="en-US" w:eastAsia="zh-CN"/>
        </w:rPr>
        <w:t>八</w:t>
      </w:r>
      <w:r>
        <w:rPr>
          <w:rFonts w:hint="eastAsia" w:ascii="黑体" w:hAnsi="黑体" w:eastAsia="黑体" w:cs="黑体"/>
          <w:i w:val="0"/>
          <w:iCs w:val="0"/>
          <w:caps w:val="0"/>
          <w:color w:val="333333"/>
          <w:spacing w:val="0"/>
          <w:sz w:val="32"/>
          <w:szCs w:val="32"/>
        </w:rPr>
        <w:t>、参选文件递交地点及时间</w:t>
      </w:r>
    </w:p>
    <w:p w14:paraId="22FAD3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参选文件递交地点：</w:t>
      </w:r>
      <w:r>
        <w:rPr>
          <w:rFonts w:hint="eastAsia" w:ascii="仿宋_GB2312" w:hAnsi="仿宋_GB2312" w:eastAsia="仿宋_GB2312" w:cs="仿宋_GB2312"/>
          <w:i w:val="0"/>
          <w:iCs w:val="0"/>
          <w:caps w:val="0"/>
          <w:color w:val="333333"/>
          <w:spacing w:val="0"/>
          <w:sz w:val="32"/>
          <w:szCs w:val="32"/>
          <w:shd w:val="clear" w:fill="FFFFFF"/>
          <w:lang w:eastAsia="zh-CN"/>
        </w:rPr>
        <w:t>赣南卫生健康职业学院</w:t>
      </w:r>
      <w:r>
        <w:rPr>
          <w:rFonts w:hint="eastAsia" w:ascii="仿宋_GB2312" w:hAnsi="仿宋_GB2312" w:eastAsia="仿宋_GB2312" w:cs="仿宋_GB2312"/>
          <w:i w:val="0"/>
          <w:iCs w:val="0"/>
          <w:caps w:val="0"/>
          <w:color w:val="333333"/>
          <w:spacing w:val="0"/>
          <w:sz w:val="32"/>
          <w:szCs w:val="32"/>
          <w:shd w:val="clear" w:fill="FFFFFF"/>
          <w:lang w:val="en-US" w:eastAsia="zh-CN"/>
        </w:rPr>
        <w:t>图书馆305室</w:t>
      </w:r>
      <w:r>
        <w:rPr>
          <w:rFonts w:hint="eastAsia" w:ascii="仿宋_GB2312" w:hAnsi="仿宋_GB2312" w:eastAsia="仿宋_GB2312" w:cs="仿宋_GB2312"/>
          <w:i w:val="0"/>
          <w:iCs w:val="0"/>
          <w:caps w:val="0"/>
          <w:color w:val="333333"/>
          <w:spacing w:val="0"/>
          <w:sz w:val="32"/>
          <w:szCs w:val="32"/>
          <w:shd w:val="clear" w:fill="FFFFFF"/>
        </w:rPr>
        <w:t>。</w:t>
      </w:r>
    </w:p>
    <w:p w14:paraId="299165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报名时间:2024年12月23日-2024年12月27日</w:t>
      </w:r>
      <w:r>
        <w:rPr>
          <w:rFonts w:hint="eastAsia" w:ascii="仿宋_GB2312" w:hAnsi="仿宋_GB2312" w:eastAsia="仿宋_GB2312" w:cs="仿宋_GB2312"/>
          <w:i w:val="0"/>
          <w:iCs w:val="0"/>
          <w:caps w:val="0"/>
          <w:color w:val="333333"/>
          <w:spacing w:val="0"/>
          <w:sz w:val="32"/>
          <w:szCs w:val="32"/>
          <w:shd w:val="clear" w:fill="FFFFFF"/>
        </w:rPr>
        <w:t>上午08∶</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0——12∶00时，下午14∶30——17∶</w:t>
      </w:r>
      <w:r>
        <w:rPr>
          <w:rFonts w:hint="eastAsia" w:ascii="仿宋_GB2312" w:hAnsi="仿宋_GB2312" w:eastAsia="仿宋_GB2312" w:cs="仿宋_GB2312"/>
          <w:i w:val="0"/>
          <w:iCs w:val="0"/>
          <w:caps w:val="0"/>
          <w:color w:val="333333"/>
          <w:spacing w:val="0"/>
          <w:sz w:val="32"/>
          <w:szCs w:val="32"/>
          <w:shd w:val="clear" w:fill="FFFFFF"/>
          <w:lang w:val="en-US" w:eastAsia="zh-CN"/>
        </w:rPr>
        <w:t>0</w:t>
      </w:r>
      <w:r>
        <w:rPr>
          <w:rFonts w:hint="eastAsia" w:ascii="仿宋_GB2312" w:hAnsi="仿宋_GB2312" w:eastAsia="仿宋_GB2312" w:cs="仿宋_GB2312"/>
          <w:i w:val="0"/>
          <w:iCs w:val="0"/>
          <w:caps w:val="0"/>
          <w:color w:val="333333"/>
          <w:spacing w:val="0"/>
          <w:sz w:val="32"/>
          <w:szCs w:val="32"/>
          <w:shd w:val="clear" w:fill="FFFFFF"/>
        </w:rPr>
        <w:t>0时。</w:t>
      </w:r>
      <w:r>
        <w:rPr>
          <w:rFonts w:hint="eastAsia" w:ascii="仿宋_GB2312" w:hAnsi="仿宋_GB2312" w:eastAsia="仿宋_GB2312" w:cs="仿宋_GB2312"/>
          <w:b/>
          <w:bCs/>
          <w:i w:val="0"/>
          <w:iCs w:val="0"/>
          <w:caps w:val="0"/>
          <w:color w:val="333333"/>
          <w:spacing w:val="0"/>
          <w:sz w:val="32"/>
          <w:szCs w:val="32"/>
          <w:shd w:val="clear" w:fill="FFFFFF"/>
        </w:rPr>
        <w:t>报名时</w:t>
      </w:r>
      <w:r>
        <w:rPr>
          <w:rFonts w:hint="eastAsia" w:ascii="仿宋_GB2312" w:hAnsi="仿宋_GB2312" w:eastAsia="仿宋_GB2312" w:cs="仿宋_GB2312"/>
          <w:b/>
          <w:bCs/>
          <w:i w:val="0"/>
          <w:iCs w:val="0"/>
          <w:caps w:val="0"/>
          <w:color w:val="333333"/>
          <w:spacing w:val="0"/>
          <w:sz w:val="32"/>
          <w:szCs w:val="32"/>
          <w:shd w:val="clear" w:fill="FFFFFF"/>
          <w:lang w:val="en-US" w:eastAsia="zh-CN"/>
        </w:rPr>
        <w:t>递交参选材料</w:t>
      </w:r>
      <w:r>
        <w:rPr>
          <w:rFonts w:hint="eastAsia" w:ascii="仿宋_GB2312" w:hAnsi="仿宋_GB2312" w:eastAsia="仿宋_GB2312" w:cs="仿宋_GB2312"/>
          <w:b/>
          <w:bCs/>
          <w:i w:val="0"/>
          <w:iCs w:val="0"/>
          <w:caps w:val="0"/>
          <w:color w:val="333333"/>
          <w:spacing w:val="0"/>
          <w:sz w:val="32"/>
          <w:szCs w:val="32"/>
          <w:shd w:val="clear" w:fill="FFFFFF"/>
        </w:rPr>
        <w:t>。</w:t>
      </w:r>
    </w:p>
    <w:p w14:paraId="1C8DE5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参选人提交壹份（1份）参选文件并密封。参选文件需胶装，不接受散页或活页参选文件。</w:t>
      </w:r>
    </w:p>
    <w:p w14:paraId="43DC53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lang w:val="en-US" w:eastAsia="zh-CN"/>
        </w:rPr>
        <w:t>九</w:t>
      </w:r>
      <w:r>
        <w:rPr>
          <w:rFonts w:hint="eastAsia" w:ascii="黑体" w:hAnsi="黑体" w:eastAsia="黑体" w:cs="黑体"/>
          <w:i w:val="0"/>
          <w:iCs w:val="0"/>
          <w:caps w:val="0"/>
          <w:color w:val="333333"/>
          <w:spacing w:val="0"/>
          <w:sz w:val="32"/>
          <w:szCs w:val="32"/>
        </w:rPr>
        <w:t>、联系方式</w:t>
      </w:r>
    </w:p>
    <w:p w14:paraId="233F54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rPr>
        <w:t>地址：</w:t>
      </w:r>
      <w:r>
        <w:rPr>
          <w:rFonts w:hint="eastAsia" w:ascii="仿宋_GB2312" w:hAnsi="仿宋_GB2312" w:eastAsia="仿宋_GB2312" w:cs="仿宋_GB2312"/>
          <w:i w:val="0"/>
          <w:iCs w:val="0"/>
          <w:caps w:val="0"/>
          <w:color w:val="333333"/>
          <w:spacing w:val="0"/>
          <w:sz w:val="32"/>
          <w:szCs w:val="32"/>
          <w:lang w:val="en-US" w:eastAsia="zh-CN"/>
        </w:rPr>
        <w:t>赣州市蓉江新区高校园区</w:t>
      </w:r>
    </w:p>
    <w:p w14:paraId="1228D4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rPr>
        <w:t>电话：0797-</w:t>
      </w:r>
      <w:r>
        <w:rPr>
          <w:rFonts w:hint="eastAsia" w:ascii="仿宋_GB2312" w:hAnsi="仿宋_GB2312" w:eastAsia="仿宋_GB2312" w:cs="仿宋_GB2312"/>
          <w:i w:val="0"/>
          <w:iCs w:val="0"/>
          <w:caps w:val="0"/>
          <w:color w:val="333333"/>
          <w:spacing w:val="0"/>
          <w:sz w:val="32"/>
          <w:szCs w:val="32"/>
          <w:lang w:val="en-US" w:eastAsia="zh-CN"/>
        </w:rPr>
        <w:t>8361983</w:t>
      </w:r>
    </w:p>
    <w:p w14:paraId="1BAF90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rPr>
        <w:t>联系人:</w:t>
      </w:r>
      <w:r>
        <w:rPr>
          <w:rFonts w:hint="eastAsia" w:ascii="仿宋_GB2312" w:hAnsi="仿宋_GB2312" w:eastAsia="仿宋_GB2312" w:cs="仿宋_GB2312"/>
          <w:i w:val="0"/>
          <w:iCs w:val="0"/>
          <w:caps w:val="0"/>
          <w:color w:val="333333"/>
          <w:spacing w:val="0"/>
          <w:sz w:val="32"/>
          <w:szCs w:val="32"/>
          <w:lang w:val="en-US" w:eastAsia="zh-CN"/>
        </w:rPr>
        <w:t>黄先生</w:t>
      </w:r>
    </w:p>
    <w:p w14:paraId="7829A8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lang w:val="en-US" w:eastAsia="zh-CN"/>
        </w:rPr>
      </w:pPr>
    </w:p>
    <w:p w14:paraId="1028F5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lang w:val="en-US" w:eastAsia="zh-CN"/>
        </w:rPr>
      </w:pPr>
    </w:p>
    <w:p w14:paraId="7BF05D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lang w:val="en-US" w:eastAsia="zh-CN"/>
        </w:rPr>
      </w:pPr>
    </w:p>
    <w:p w14:paraId="692E14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 xml:space="preserve">赣南卫生健康职业学院  </w:t>
      </w:r>
    </w:p>
    <w:p w14:paraId="25B47CF9">
      <w:pPr>
        <w:spacing w:line="560" w:lineRule="exact"/>
        <w:ind w:firstLine="5120" w:firstLineChars="16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333333"/>
          <w:spacing w:val="0"/>
          <w:sz w:val="32"/>
          <w:szCs w:val="32"/>
          <w:lang w:val="en-US" w:eastAsia="zh-CN"/>
        </w:rPr>
        <w:t>2024年12月23日</w:t>
      </w:r>
      <w:bookmarkStart w:id="2" w:name="_GoBack"/>
      <w:bookmarkEnd w:id="2"/>
      <w:r>
        <w:rPr>
          <w:rFonts w:hint="eastAsia" w:ascii="仿宋_GB2312" w:hAnsi="仿宋_GB2312" w:eastAsia="仿宋_GB2312" w:cs="仿宋_GB2312"/>
          <w:i w:val="0"/>
          <w:iCs w:val="0"/>
          <w:caps w:val="0"/>
          <w:color w:val="333333"/>
          <w:spacing w:val="0"/>
          <w:sz w:val="32"/>
          <w:szCs w:val="32"/>
          <w:lang w:val="en-US" w:eastAsia="zh-CN"/>
        </w:rPr>
        <w:t xml:space="preserve"> </w:t>
      </w:r>
    </w:p>
    <w:p w14:paraId="6B0F15C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GM0ZjM5ZDFiYWM3MmE0MjIzNmVlNmQwMDc2ZWMifQ=="/>
  </w:docVars>
  <w:rsids>
    <w:rsidRoot w:val="00796871"/>
    <w:rsid w:val="0013483F"/>
    <w:rsid w:val="0031380D"/>
    <w:rsid w:val="00645B86"/>
    <w:rsid w:val="00796871"/>
    <w:rsid w:val="00820509"/>
    <w:rsid w:val="00B52E5B"/>
    <w:rsid w:val="00D74105"/>
    <w:rsid w:val="00DB17F6"/>
    <w:rsid w:val="0100390C"/>
    <w:rsid w:val="014F219D"/>
    <w:rsid w:val="01826A17"/>
    <w:rsid w:val="01EE19B6"/>
    <w:rsid w:val="01F36FCC"/>
    <w:rsid w:val="02A227A1"/>
    <w:rsid w:val="02D7069C"/>
    <w:rsid w:val="03F67248"/>
    <w:rsid w:val="045C354F"/>
    <w:rsid w:val="045E6757"/>
    <w:rsid w:val="04A62A1C"/>
    <w:rsid w:val="05940FB4"/>
    <w:rsid w:val="059E5E0E"/>
    <w:rsid w:val="05EB2641"/>
    <w:rsid w:val="06383B48"/>
    <w:rsid w:val="06A44D39"/>
    <w:rsid w:val="06F478BF"/>
    <w:rsid w:val="06FD08ED"/>
    <w:rsid w:val="072D11D3"/>
    <w:rsid w:val="0764271A"/>
    <w:rsid w:val="08BA6A96"/>
    <w:rsid w:val="09570789"/>
    <w:rsid w:val="097F55EA"/>
    <w:rsid w:val="09864BCA"/>
    <w:rsid w:val="09C37BCC"/>
    <w:rsid w:val="0A4B5F82"/>
    <w:rsid w:val="0AF73FD1"/>
    <w:rsid w:val="0BD03898"/>
    <w:rsid w:val="0CCD48BE"/>
    <w:rsid w:val="0D8458C4"/>
    <w:rsid w:val="0DC108C7"/>
    <w:rsid w:val="0DDE59D4"/>
    <w:rsid w:val="0EB61AAE"/>
    <w:rsid w:val="0F0777AB"/>
    <w:rsid w:val="0F2A2AB4"/>
    <w:rsid w:val="0FA4224E"/>
    <w:rsid w:val="0FBD6E6C"/>
    <w:rsid w:val="0FC621C4"/>
    <w:rsid w:val="0FE73EE9"/>
    <w:rsid w:val="103C4234"/>
    <w:rsid w:val="1041184B"/>
    <w:rsid w:val="10D80401"/>
    <w:rsid w:val="110F261A"/>
    <w:rsid w:val="112124C8"/>
    <w:rsid w:val="1202500A"/>
    <w:rsid w:val="12485112"/>
    <w:rsid w:val="12940358"/>
    <w:rsid w:val="12CF1390"/>
    <w:rsid w:val="134F1DF4"/>
    <w:rsid w:val="143F42F3"/>
    <w:rsid w:val="1461070D"/>
    <w:rsid w:val="147F6DE6"/>
    <w:rsid w:val="16A13043"/>
    <w:rsid w:val="16E86EC4"/>
    <w:rsid w:val="175E7186"/>
    <w:rsid w:val="17732C32"/>
    <w:rsid w:val="17CA65CA"/>
    <w:rsid w:val="17DA3AC1"/>
    <w:rsid w:val="17EF7DDE"/>
    <w:rsid w:val="199E1ABC"/>
    <w:rsid w:val="19B4308D"/>
    <w:rsid w:val="1A1F2BFD"/>
    <w:rsid w:val="1A417B53"/>
    <w:rsid w:val="1A4C59BC"/>
    <w:rsid w:val="1A5F56EF"/>
    <w:rsid w:val="1B024856"/>
    <w:rsid w:val="1B1A1616"/>
    <w:rsid w:val="1B650AE3"/>
    <w:rsid w:val="1C980A44"/>
    <w:rsid w:val="1CA078F9"/>
    <w:rsid w:val="1D322C47"/>
    <w:rsid w:val="1D3240B3"/>
    <w:rsid w:val="1D4806BC"/>
    <w:rsid w:val="1D6372A4"/>
    <w:rsid w:val="1DB908F4"/>
    <w:rsid w:val="1DC110DE"/>
    <w:rsid w:val="1DE91A1B"/>
    <w:rsid w:val="1E292739"/>
    <w:rsid w:val="1E2F3584"/>
    <w:rsid w:val="1F1D3483"/>
    <w:rsid w:val="204F3B10"/>
    <w:rsid w:val="20FA3A7C"/>
    <w:rsid w:val="220821C8"/>
    <w:rsid w:val="22102ABA"/>
    <w:rsid w:val="223C1E72"/>
    <w:rsid w:val="2322375E"/>
    <w:rsid w:val="23B73EA6"/>
    <w:rsid w:val="23BF0FAD"/>
    <w:rsid w:val="23FE1AD5"/>
    <w:rsid w:val="2419690F"/>
    <w:rsid w:val="2452597D"/>
    <w:rsid w:val="24900F9F"/>
    <w:rsid w:val="24CB1705"/>
    <w:rsid w:val="25076767"/>
    <w:rsid w:val="25164BFC"/>
    <w:rsid w:val="251A2B13"/>
    <w:rsid w:val="251E1D03"/>
    <w:rsid w:val="256B13EC"/>
    <w:rsid w:val="263E440B"/>
    <w:rsid w:val="26571970"/>
    <w:rsid w:val="26A54E2B"/>
    <w:rsid w:val="283C0E1E"/>
    <w:rsid w:val="29DA269C"/>
    <w:rsid w:val="29F86FC6"/>
    <w:rsid w:val="2A067935"/>
    <w:rsid w:val="2B7D7783"/>
    <w:rsid w:val="2BB728D3"/>
    <w:rsid w:val="2BC615FE"/>
    <w:rsid w:val="2C484235"/>
    <w:rsid w:val="2C640943"/>
    <w:rsid w:val="2C970D19"/>
    <w:rsid w:val="2D2105E2"/>
    <w:rsid w:val="2D346567"/>
    <w:rsid w:val="2D950485"/>
    <w:rsid w:val="2EBE07DF"/>
    <w:rsid w:val="2F320885"/>
    <w:rsid w:val="2F8D01B1"/>
    <w:rsid w:val="30054A6A"/>
    <w:rsid w:val="303E1373"/>
    <w:rsid w:val="30743577"/>
    <w:rsid w:val="30E16A06"/>
    <w:rsid w:val="31327262"/>
    <w:rsid w:val="31464ABB"/>
    <w:rsid w:val="31A57A34"/>
    <w:rsid w:val="3344327C"/>
    <w:rsid w:val="335039CF"/>
    <w:rsid w:val="33973471"/>
    <w:rsid w:val="33BE302F"/>
    <w:rsid w:val="33FC5905"/>
    <w:rsid w:val="35DE1766"/>
    <w:rsid w:val="37242148"/>
    <w:rsid w:val="37645A3B"/>
    <w:rsid w:val="38B34F3B"/>
    <w:rsid w:val="38C05153"/>
    <w:rsid w:val="39934616"/>
    <w:rsid w:val="39A40993"/>
    <w:rsid w:val="39E44E71"/>
    <w:rsid w:val="3A624659"/>
    <w:rsid w:val="3ADB6274"/>
    <w:rsid w:val="3B190B4B"/>
    <w:rsid w:val="3B201ED9"/>
    <w:rsid w:val="3D912D0A"/>
    <w:rsid w:val="3E060AC6"/>
    <w:rsid w:val="3F3D74FE"/>
    <w:rsid w:val="3FBD3924"/>
    <w:rsid w:val="40BF3F42"/>
    <w:rsid w:val="40C15F0C"/>
    <w:rsid w:val="40EE65D6"/>
    <w:rsid w:val="418807D8"/>
    <w:rsid w:val="419A640C"/>
    <w:rsid w:val="423050F8"/>
    <w:rsid w:val="4251506E"/>
    <w:rsid w:val="42521512"/>
    <w:rsid w:val="42975177"/>
    <w:rsid w:val="42AA078A"/>
    <w:rsid w:val="42EB101F"/>
    <w:rsid w:val="45120AE5"/>
    <w:rsid w:val="469E2209"/>
    <w:rsid w:val="474E0314"/>
    <w:rsid w:val="47833778"/>
    <w:rsid w:val="47C47D13"/>
    <w:rsid w:val="48695961"/>
    <w:rsid w:val="48831CF9"/>
    <w:rsid w:val="489167A2"/>
    <w:rsid w:val="490631EA"/>
    <w:rsid w:val="4961203A"/>
    <w:rsid w:val="49837ADD"/>
    <w:rsid w:val="49883A6B"/>
    <w:rsid w:val="49DC7913"/>
    <w:rsid w:val="4A1B48DF"/>
    <w:rsid w:val="4A2512BA"/>
    <w:rsid w:val="4A993A56"/>
    <w:rsid w:val="4ACE3700"/>
    <w:rsid w:val="4AE44CD1"/>
    <w:rsid w:val="4B427C4A"/>
    <w:rsid w:val="4BF278C2"/>
    <w:rsid w:val="4C0575F5"/>
    <w:rsid w:val="4C2A705C"/>
    <w:rsid w:val="4C322377"/>
    <w:rsid w:val="4C6A56AA"/>
    <w:rsid w:val="4CDD7798"/>
    <w:rsid w:val="4CF3569F"/>
    <w:rsid w:val="4D783DF7"/>
    <w:rsid w:val="4E760336"/>
    <w:rsid w:val="4E802F63"/>
    <w:rsid w:val="4E8D742E"/>
    <w:rsid w:val="4F702FD7"/>
    <w:rsid w:val="4FE6773D"/>
    <w:rsid w:val="50923421"/>
    <w:rsid w:val="50A0169A"/>
    <w:rsid w:val="512C1180"/>
    <w:rsid w:val="51BC0756"/>
    <w:rsid w:val="51C01309"/>
    <w:rsid w:val="521A0421"/>
    <w:rsid w:val="52574BB9"/>
    <w:rsid w:val="52636E23"/>
    <w:rsid w:val="53185E60"/>
    <w:rsid w:val="532C6753"/>
    <w:rsid w:val="53C02053"/>
    <w:rsid w:val="53D02297"/>
    <w:rsid w:val="53E21FCA"/>
    <w:rsid w:val="54D45DB6"/>
    <w:rsid w:val="55055F70"/>
    <w:rsid w:val="551E5284"/>
    <w:rsid w:val="554747DA"/>
    <w:rsid w:val="554B09E5"/>
    <w:rsid w:val="55733821"/>
    <w:rsid w:val="558F7F2F"/>
    <w:rsid w:val="55B41744"/>
    <w:rsid w:val="56551179"/>
    <w:rsid w:val="57811AFA"/>
    <w:rsid w:val="57C55E8A"/>
    <w:rsid w:val="580314BD"/>
    <w:rsid w:val="583D0117"/>
    <w:rsid w:val="58C83E84"/>
    <w:rsid w:val="590A624B"/>
    <w:rsid w:val="59367D12"/>
    <w:rsid w:val="59E7658C"/>
    <w:rsid w:val="5A160C1F"/>
    <w:rsid w:val="5A50779D"/>
    <w:rsid w:val="5B2D6220"/>
    <w:rsid w:val="5B6F6839"/>
    <w:rsid w:val="5B8878FB"/>
    <w:rsid w:val="5BA858A7"/>
    <w:rsid w:val="5BAC35E9"/>
    <w:rsid w:val="5BC87CF7"/>
    <w:rsid w:val="5C036F81"/>
    <w:rsid w:val="5C093B32"/>
    <w:rsid w:val="5C621EFA"/>
    <w:rsid w:val="5C6A5252"/>
    <w:rsid w:val="5CCA2D81"/>
    <w:rsid w:val="5CEE19DF"/>
    <w:rsid w:val="5CEE7C31"/>
    <w:rsid w:val="5DBC22AE"/>
    <w:rsid w:val="5E725046"/>
    <w:rsid w:val="5EBF37BE"/>
    <w:rsid w:val="5ECF3E31"/>
    <w:rsid w:val="5FE42E1E"/>
    <w:rsid w:val="60A46F85"/>
    <w:rsid w:val="60BB607C"/>
    <w:rsid w:val="60DB421D"/>
    <w:rsid w:val="60EB1CDA"/>
    <w:rsid w:val="6122394F"/>
    <w:rsid w:val="614F48DB"/>
    <w:rsid w:val="61502C69"/>
    <w:rsid w:val="615D0EE2"/>
    <w:rsid w:val="61642746"/>
    <w:rsid w:val="628726BA"/>
    <w:rsid w:val="62E53885"/>
    <w:rsid w:val="64A5151D"/>
    <w:rsid w:val="651D5558"/>
    <w:rsid w:val="655D5954"/>
    <w:rsid w:val="657B03A4"/>
    <w:rsid w:val="65EF4235"/>
    <w:rsid w:val="66017E0A"/>
    <w:rsid w:val="661C136B"/>
    <w:rsid w:val="67CE2B39"/>
    <w:rsid w:val="680227E3"/>
    <w:rsid w:val="682E35D8"/>
    <w:rsid w:val="696077C1"/>
    <w:rsid w:val="699D6C67"/>
    <w:rsid w:val="69A43B52"/>
    <w:rsid w:val="69A55B1C"/>
    <w:rsid w:val="6A8120E5"/>
    <w:rsid w:val="6B30103B"/>
    <w:rsid w:val="6B80414A"/>
    <w:rsid w:val="6B9419A4"/>
    <w:rsid w:val="6BE26BB3"/>
    <w:rsid w:val="6BE52498"/>
    <w:rsid w:val="6C320F2C"/>
    <w:rsid w:val="6CF22E26"/>
    <w:rsid w:val="6D390A55"/>
    <w:rsid w:val="6F046E40"/>
    <w:rsid w:val="6F285225"/>
    <w:rsid w:val="6F2C7BBD"/>
    <w:rsid w:val="6FB260F5"/>
    <w:rsid w:val="71C823A7"/>
    <w:rsid w:val="722717C4"/>
    <w:rsid w:val="72436665"/>
    <w:rsid w:val="72CE7E91"/>
    <w:rsid w:val="7392226D"/>
    <w:rsid w:val="73B07597"/>
    <w:rsid w:val="740873D3"/>
    <w:rsid w:val="747B4785"/>
    <w:rsid w:val="74E90FB2"/>
    <w:rsid w:val="757A60AE"/>
    <w:rsid w:val="762A53DF"/>
    <w:rsid w:val="764B35A7"/>
    <w:rsid w:val="76937428"/>
    <w:rsid w:val="772C5D33"/>
    <w:rsid w:val="77C67A6C"/>
    <w:rsid w:val="77E37F3B"/>
    <w:rsid w:val="78866ABF"/>
    <w:rsid w:val="7899684C"/>
    <w:rsid w:val="78C7785D"/>
    <w:rsid w:val="7A3727C0"/>
    <w:rsid w:val="7BCB31C0"/>
    <w:rsid w:val="7C1475DC"/>
    <w:rsid w:val="7C855A65"/>
    <w:rsid w:val="7C907F65"/>
    <w:rsid w:val="7CAD0B17"/>
    <w:rsid w:val="7D621902"/>
    <w:rsid w:val="7DEE7639"/>
    <w:rsid w:val="7E10135E"/>
    <w:rsid w:val="7EA44BBB"/>
    <w:rsid w:val="7ED04321"/>
    <w:rsid w:val="7FAA1094"/>
    <w:rsid w:val="7FF3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widowControl/>
      <w:adjustRightInd w:val="0"/>
      <w:snapToGrid w:val="0"/>
      <w:spacing w:after="120"/>
      <w:jc w:val="left"/>
    </w:pPr>
    <w:rPr>
      <w:rFonts w:ascii="Tahoma" w:hAnsi="Tahoma" w:eastAsia="微软雅黑" w:cs="Times New Roman"/>
      <w:kern w:val="0"/>
      <w:sz w:val="22"/>
      <w:szCs w:val="22"/>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9">
    <w:name w:val="正文文本 字符"/>
    <w:basedOn w:val="8"/>
    <w:link w:val="2"/>
    <w:qFormat/>
    <w:uiPriority w:val="0"/>
    <w:rPr>
      <w:rFonts w:hint="default" w:ascii="Tahoma" w:hAnsi="Tahoma" w:eastAsia="微软雅黑" w:cs="Tahoma"/>
      <w:sz w:val="22"/>
      <w:szCs w:val="22"/>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4554</Words>
  <Characters>4839</Characters>
  <Lines>34</Lines>
  <Paragraphs>9</Paragraphs>
  <TotalTime>1</TotalTime>
  <ScaleCrop>false</ScaleCrop>
  <LinksUpToDate>false</LinksUpToDate>
  <CharactersWithSpaces>4845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2024-09-10T07:19:00Z</dcterms:created>
  <dc:creator>Administrator</dc:creator>
  <cp:lastModifiedBy>梦无为</cp:lastModifiedBy>
  <cp:lastPrinted>2024-09-23T03:09:00Z</cp:lastPrinted>
  <dcterms:modified xsi:type="dcterms:W3CDTF">2024-12-23T01:30:31Z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92028A8F5DC94238A0B61286E57FEBC6_13</vt:lpwstr>
  </property>
</Properties>
</file>